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D7C" w:rsidRPr="000B5021" w:rsidRDefault="00854D7C" w:rsidP="00854D7C">
      <w:pPr>
        <w:jc w:val="both"/>
        <w:rPr>
          <w:bCs/>
          <w:sz w:val="20"/>
          <w:szCs w:val="20"/>
        </w:rPr>
      </w:pPr>
    </w:p>
    <w:p w:rsidR="00854D7C" w:rsidRPr="000F6F10" w:rsidRDefault="00854D7C" w:rsidP="00854D7C">
      <w:pPr>
        <w:jc w:val="right"/>
        <w:rPr>
          <w:bCs/>
          <w:sz w:val="27"/>
          <w:szCs w:val="27"/>
        </w:rPr>
      </w:pPr>
      <w:r w:rsidRPr="000F6F10">
        <w:rPr>
          <w:bCs/>
          <w:sz w:val="27"/>
          <w:szCs w:val="27"/>
        </w:rPr>
        <w:t>Приложение №1</w:t>
      </w:r>
    </w:p>
    <w:p w:rsidR="00854D7C" w:rsidRPr="000F6F10" w:rsidRDefault="00854D7C" w:rsidP="00854D7C">
      <w:pPr>
        <w:pStyle w:val="a5"/>
        <w:spacing w:before="0" w:beforeAutospacing="0" w:after="0" w:afterAutospacing="0"/>
        <w:jc w:val="center"/>
        <w:rPr>
          <w:sz w:val="27"/>
          <w:szCs w:val="27"/>
        </w:rPr>
      </w:pPr>
      <w:r w:rsidRPr="000F6F10">
        <w:rPr>
          <w:b/>
          <w:bCs/>
          <w:sz w:val="27"/>
          <w:szCs w:val="27"/>
        </w:rPr>
        <w:t>СПРАВКА</w:t>
      </w:r>
    </w:p>
    <w:p w:rsidR="00854D7C" w:rsidRPr="000F6F10" w:rsidRDefault="00854D7C" w:rsidP="00854D7C">
      <w:pPr>
        <w:pStyle w:val="a5"/>
        <w:spacing w:before="0" w:beforeAutospacing="0" w:after="0" w:afterAutospacing="0"/>
        <w:jc w:val="center"/>
        <w:rPr>
          <w:sz w:val="27"/>
          <w:szCs w:val="27"/>
        </w:rPr>
      </w:pPr>
      <w:r w:rsidRPr="000F6F10">
        <w:rPr>
          <w:b/>
          <w:bCs/>
          <w:sz w:val="27"/>
          <w:szCs w:val="27"/>
        </w:rPr>
        <w:t>по тематике обращений граждан</w:t>
      </w:r>
    </w:p>
    <w:p w:rsidR="00854D7C" w:rsidRPr="000F6F10" w:rsidRDefault="00854D7C" w:rsidP="00854D7C">
      <w:pPr>
        <w:pStyle w:val="a5"/>
        <w:spacing w:before="0" w:beforeAutospacing="0" w:after="0" w:afterAutospacing="0"/>
        <w:jc w:val="center"/>
        <w:rPr>
          <w:b/>
          <w:bCs/>
          <w:sz w:val="27"/>
          <w:szCs w:val="27"/>
        </w:rPr>
      </w:pPr>
      <w:r w:rsidRPr="000F6F10">
        <w:rPr>
          <w:b/>
          <w:bCs/>
          <w:sz w:val="27"/>
          <w:szCs w:val="27"/>
        </w:rPr>
        <w:t>с 01 по 3</w:t>
      </w:r>
      <w:r>
        <w:rPr>
          <w:b/>
          <w:bCs/>
          <w:sz w:val="27"/>
          <w:szCs w:val="27"/>
        </w:rPr>
        <w:t>0</w:t>
      </w:r>
      <w:r w:rsidRPr="000F6F10">
        <w:rPr>
          <w:b/>
          <w:bCs/>
          <w:sz w:val="27"/>
          <w:szCs w:val="27"/>
        </w:rPr>
        <w:t xml:space="preserve"> </w:t>
      </w:r>
      <w:r>
        <w:rPr>
          <w:b/>
          <w:bCs/>
          <w:sz w:val="27"/>
          <w:szCs w:val="27"/>
        </w:rPr>
        <w:t>ноября 2021</w:t>
      </w:r>
      <w:r w:rsidRPr="000F6F10">
        <w:rPr>
          <w:b/>
          <w:bCs/>
          <w:sz w:val="27"/>
          <w:szCs w:val="27"/>
        </w:rPr>
        <w:t xml:space="preserve"> года</w:t>
      </w:r>
    </w:p>
    <w:p w:rsidR="00854D7C" w:rsidRPr="00117B53" w:rsidRDefault="00854D7C" w:rsidP="00854D7C">
      <w:pPr>
        <w:jc w:val="center"/>
        <w:rPr>
          <w:noProof/>
          <w:sz w:val="26"/>
          <w:szCs w:val="26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835"/>
      </w:tblGrid>
      <w:tr w:rsidR="00854D7C" w:rsidRPr="00117B53" w:rsidTr="00A32351">
        <w:tblPrEx>
          <w:tblCellMar>
            <w:top w:w="0" w:type="dxa"/>
            <w:bottom w:w="0" w:type="dxa"/>
          </w:tblCellMar>
        </w:tblPrEx>
        <w:trPr>
          <w:cantSplit/>
          <w:trHeight w:val="299"/>
        </w:trPr>
        <w:tc>
          <w:tcPr>
            <w:tcW w:w="7513" w:type="dxa"/>
            <w:vMerge w:val="restart"/>
          </w:tcPr>
          <w:p w:rsidR="00854D7C" w:rsidRPr="00117B53" w:rsidRDefault="00854D7C" w:rsidP="00A32351">
            <w:pPr>
              <w:jc w:val="center"/>
              <w:rPr>
                <w:noProof/>
                <w:sz w:val="26"/>
                <w:szCs w:val="26"/>
                <w:lang w:val="en-US"/>
              </w:rPr>
            </w:pPr>
          </w:p>
          <w:p w:rsidR="00854D7C" w:rsidRPr="00117B53" w:rsidRDefault="00854D7C" w:rsidP="00A32351">
            <w:pPr>
              <w:jc w:val="center"/>
              <w:rPr>
                <w:sz w:val="26"/>
                <w:szCs w:val="26"/>
              </w:rPr>
            </w:pPr>
            <w:r w:rsidRPr="00117B53">
              <w:rPr>
                <w:noProof/>
                <w:sz w:val="26"/>
                <w:szCs w:val="26"/>
              </w:rPr>
              <w:t>Наименование тематики документа</w:t>
            </w:r>
          </w:p>
        </w:tc>
        <w:tc>
          <w:tcPr>
            <w:tcW w:w="2835" w:type="dxa"/>
            <w:vMerge w:val="restart"/>
            <w:vAlign w:val="center"/>
          </w:tcPr>
          <w:p w:rsidR="00854D7C" w:rsidRPr="00117B53" w:rsidRDefault="00854D7C" w:rsidP="00A32351">
            <w:pPr>
              <w:jc w:val="center"/>
              <w:rPr>
                <w:noProof/>
                <w:sz w:val="26"/>
                <w:szCs w:val="26"/>
              </w:rPr>
            </w:pPr>
            <w:r w:rsidRPr="00117B53">
              <w:rPr>
                <w:noProof/>
                <w:sz w:val="26"/>
                <w:szCs w:val="26"/>
              </w:rPr>
              <w:t>Количество документов</w:t>
            </w:r>
          </w:p>
        </w:tc>
      </w:tr>
      <w:tr w:rsidR="00854D7C" w:rsidRPr="00117B53" w:rsidTr="00A32351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854D7C" w:rsidRPr="00117B53" w:rsidRDefault="00854D7C" w:rsidP="00A32351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854D7C" w:rsidRPr="00117B53" w:rsidRDefault="00854D7C" w:rsidP="00A32351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854D7C" w:rsidRPr="00117B53" w:rsidTr="00A323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54D7C" w:rsidRPr="00117B53" w:rsidRDefault="00854D7C" w:rsidP="00A32351">
            <w:pPr>
              <w:jc w:val="center"/>
              <w:rPr>
                <w:noProof/>
                <w:sz w:val="26"/>
                <w:szCs w:val="26"/>
              </w:rPr>
            </w:pPr>
            <w:r w:rsidRPr="00117B53">
              <w:rPr>
                <w:noProof/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854D7C" w:rsidRPr="00117B53" w:rsidRDefault="00854D7C" w:rsidP="00A32351">
            <w:pPr>
              <w:jc w:val="center"/>
              <w:rPr>
                <w:noProof/>
                <w:sz w:val="26"/>
                <w:szCs w:val="26"/>
              </w:rPr>
            </w:pPr>
            <w:r w:rsidRPr="00117B53">
              <w:rPr>
                <w:noProof/>
                <w:sz w:val="26"/>
                <w:szCs w:val="26"/>
              </w:rPr>
              <w:t>2</w:t>
            </w:r>
          </w:p>
        </w:tc>
      </w:tr>
      <w:tr w:rsidR="00854D7C" w:rsidRPr="00117B53" w:rsidTr="00A323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54D7C" w:rsidRPr="00116910" w:rsidRDefault="00854D7C" w:rsidP="00A32351">
            <w:pPr>
              <w:rPr>
                <w:noProof/>
              </w:rPr>
            </w:pPr>
            <w:r w:rsidRPr="00116910">
              <w:rPr>
                <w:noProof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2835" w:type="dxa"/>
          </w:tcPr>
          <w:p w:rsidR="00854D7C" w:rsidRPr="00116910" w:rsidRDefault="00854D7C" w:rsidP="00A32351">
            <w:pPr>
              <w:jc w:val="right"/>
              <w:rPr>
                <w:noProof/>
              </w:rPr>
            </w:pPr>
            <w:r w:rsidRPr="00116910">
              <w:rPr>
                <w:noProof/>
              </w:rPr>
              <w:t>2</w:t>
            </w:r>
          </w:p>
        </w:tc>
      </w:tr>
      <w:tr w:rsidR="00854D7C" w:rsidRPr="00117B53" w:rsidTr="00A323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54D7C" w:rsidRPr="00116910" w:rsidRDefault="00854D7C" w:rsidP="00A32351">
            <w:pPr>
              <w:rPr>
                <w:noProof/>
              </w:rPr>
            </w:pPr>
            <w:r w:rsidRPr="00116910">
              <w:rPr>
                <w:noProof/>
              </w:rPr>
              <w:t>0001.0002.0024.0082 Урегулирование конфликта интересов на гражданской службе</w:t>
            </w:r>
          </w:p>
        </w:tc>
        <w:tc>
          <w:tcPr>
            <w:tcW w:w="2835" w:type="dxa"/>
          </w:tcPr>
          <w:p w:rsidR="00854D7C" w:rsidRPr="00116910" w:rsidRDefault="00854D7C" w:rsidP="00A32351">
            <w:pPr>
              <w:jc w:val="right"/>
              <w:rPr>
                <w:noProof/>
              </w:rPr>
            </w:pPr>
            <w:r w:rsidRPr="00116910">
              <w:rPr>
                <w:noProof/>
              </w:rPr>
              <w:t>1</w:t>
            </w:r>
          </w:p>
        </w:tc>
      </w:tr>
      <w:tr w:rsidR="00854D7C" w:rsidRPr="00117B53" w:rsidTr="00A323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54D7C" w:rsidRPr="00116910" w:rsidRDefault="00854D7C" w:rsidP="00A32351">
            <w:pPr>
              <w:rPr>
                <w:noProof/>
              </w:rPr>
            </w:pPr>
            <w:r w:rsidRPr="00116910">
              <w:rPr>
                <w:noProof/>
              </w:rPr>
              <w:t>0001.0002.0027.0122 Неполучение ответа на обращение</w:t>
            </w:r>
          </w:p>
        </w:tc>
        <w:tc>
          <w:tcPr>
            <w:tcW w:w="2835" w:type="dxa"/>
          </w:tcPr>
          <w:p w:rsidR="00854D7C" w:rsidRPr="00116910" w:rsidRDefault="00854D7C" w:rsidP="00A32351">
            <w:pPr>
              <w:jc w:val="right"/>
              <w:rPr>
                <w:noProof/>
              </w:rPr>
            </w:pPr>
            <w:r w:rsidRPr="00116910">
              <w:rPr>
                <w:noProof/>
              </w:rPr>
              <w:t>1</w:t>
            </w:r>
          </w:p>
        </w:tc>
      </w:tr>
      <w:tr w:rsidR="00854D7C" w:rsidRPr="00117B53" w:rsidTr="00A323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54D7C" w:rsidRPr="00116910" w:rsidRDefault="00854D7C" w:rsidP="00A32351">
            <w:pPr>
              <w:rPr>
                <w:noProof/>
              </w:rPr>
            </w:pPr>
            <w:r w:rsidRPr="00116910">
              <w:rPr>
                <w:noProof/>
              </w:rPr>
              <w:t>0001.0002.0027.0125 Результаты рассмотрения обращений</w:t>
            </w:r>
          </w:p>
        </w:tc>
        <w:tc>
          <w:tcPr>
            <w:tcW w:w="2835" w:type="dxa"/>
          </w:tcPr>
          <w:p w:rsidR="00854D7C" w:rsidRPr="00116910" w:rsidRDefault="00854D7C" w:rsidP="00A32351">
            <w:pPr>
              <w:jc w:val="right"/>
              <w:rPr>
                <w:noProof/>
              </w:rPr>
            </w:pPr>
            <w:r w:rsidRPr="00116910">
              <w:rPr>
                <w:noProof/>
              </w:rPr>
              <w:t>1</w:t>
            </w:r>
          </w:p>
        </w:tc>
      </w:tr>
      <w:tr w:rsidR="00854D7C" w:rsidRPr="00117B53" w:rsidTr="00A323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54D7C" w:rsidRPr="00116910" w:rsidRDefault="00854D7C" w:rsidP="00A32351">
            <w:pPr>
              <w:rPr>
                <w:noProof/>
              </w:rPr>
            </w:pPr>
            <w:r w:rsidRPr="00116910">
              <w:rPr>
                <w:noProof/>
              </w:rPr>
              <w:t>0001.0002.0027.0131 Прекращение рассмотрения обращения</w:t>
            </w:r>
          </w:p>
        </w:tc>
        <w:tc>
          <w:tcPr>
            <w:tcW w:w="2835" w:type="dxa"/>
          </w:tcPr>
          <w:p w:rsidR="00854D7C" w:rsidRPr="00116910" w:rsidRDefault="00854D7C" w:rsidP="00A32351">
            <w:pPr>
              <w:jc w:val="right"/>
              <w:rPr>
                <w:noProof/>
              </w:rPr>
            </w:pPr>
            <w:r w:rsidRPr="00116910">
              <w:rPr>
                <w:noProof/>
              </w:rPr>
              <w:t>7</w:t>
            </w:r>
          </w:p>
        </w:tc>
      </w:tr>
      <w:tr w:rsidR="00854D7C" w:rsidRPr="00117B53" w:rsidTr="00A323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54D7C" w:rsidRPr="00116910" w:rsidRDefault="00854D7C" w:rsidP="00A32351">
            <w:pPr>
              <w:rPr>
                <w:noProof/>
              </w:rPr>
            </w:pPr>
            <w:r w:rsidRPr="00116910">
              <w:rPr>
                <w:noProof/>
              </w:rPr>
              <w:t>0001.0002.0027.0136 Рассмотрение обращения с выездом на место, в том числе с участием автора обращения</w:t>
            </w:r>
          </w:p>
        </w:tc>
        <w:tc>
          <w:tcPr>
            <w:tcW w:w="2835" w:type="dxa"/>
          </w:tcPr>
          <w:p w:rsidR="00854D7C" w:rsidRPr="00116910" w:rsidRDefault="00854D7C" w:rsidP="00A32351">
            <w:pPr>
              <w:jc w:val="right"/>
              <w:rPr>
                <w:noProof/>
              </w:rPr>
            </w:pPr>
            <w:r w:rsidRPr="00116910">
              <w:rPr>
                <w:noProof/>
              </w:rPr>
              <w:t>1</w:t>
            </w:r>
          </w:p>
        </w:tc>
      </w:tr>
      <w:tr w:rsidR="00854D7C" w:rsidRPr="00117B53" w:rsidTr="00A323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54D7C" w:rsidRPr="00116910" w:rsidRDefault="00854D7C" w:rsidP="00A32351">
            <w:pPr>
              <w:rPr>
                <w:noProof/>
              </w:rPr>
            </w:pPr>
            <w:r w:rsidRPr="00116910">
              <w:rPr>
                <w:noProof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835" w:type="dxa"/>
          </w:tcPr>
          <w:p w:rsidR="00854D7C" w:rsidRPr="00116910" w:rsidRDefault="00854D7C" w:rsidP="00A32351">
            <w:pPr>
              <w:jc w:val="right"/>
              <w:rPr>
                <w:noProof/>
              </w:rPr>
            </w:pPr>
            <w:r w:rsidRPr="00116910">
              <w:rPr>
                <w:noProof/>
              </w:rPr>
              <w:t>23</w:t>
            </w:r>
          </w:p>
        </w:tc>
      </w:tr>
      <w:tr w:rsidR="00854D7C" w:rsidRPr="00117B53" w:rsidTr="00A323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54D7C" w:rsidRPr="00116910" w:rsidRDefault="00854D7C" w:rsidP="00A32351">
            <w:pPr>
              <w:rPr>
                <w:noProof/>
              </w:rPr>
            </w:pPr>
            <w:r w:rsidRPr="00116910">
              <w:rPr>
                <w:noProof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835" w:type="dxa"/>
          </w:tcPr>
          <w:p w:rsidR="00854D7C" w:rsidRPr="00116910" w:rsidRDefault="00854D7C" w:rsidP="00A32351">
            <w:pPr>
              <w:jc w:val="right"/>
              <w:rPr>
                <w:noProof/>
              </w:rPr>
            </w:pPr>
            <w:r w:rsidRPr="00116910">
              <w:rPr>
                <w:noProof/>
              </w:rPr>
              <w:t>2</w:t>
            </w:r>
          </w:p>
        </w:tc>
      </w:tr>
      <w:tr w:rsidR="00854D7C" w:rsidRPr="00117B53" w:rsidTr="00A323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54D7C" w:rsidRPr="00116910" w:rsidRDefault="00854D7C" w:rsidP="00A32351">
            <w:pPr>
              <w:rPr>
                <w:noProof/>
              </w:rPr>
            </w:pPr>
            <w:r w:rsidRPr="00116910">
              <w:rPr>
                <w:noProof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835" w:type="dxa"/>
          </w:tcPr>
          <w:p w:rsidR="00854D7C" w:rsidRPr="00116910" w:rsidRDefault="00854D7C" w:rsidP="00A32351">
            <w:pPr>
              <w:jc w:val="right"/>
              <w:rPr>
                <w:noProof/>
              </w:rPr>
            </w:pPr>
            <w:r w:rsidRPr="00116910">
              <w:rPr>
                <w:noProof/>
              </w:rPr>
              <w:t>12</w:t>
            </w:r>
          </w:p>
        </w:tc>
      </w:tr>
      <w:tr w:rsidR="00854D7C" w:rsidRPr="00117B53" w:rsidTr="00A323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54D7C" w:rsidRPr="00116910" w:rsidRDefault="00854D7C" w:rsidP="00A32351">
            <w:pPr>
              <w:rPr>
                <w:noProof/>
              </w:rPr>
            </w:pPr>
            <w:r w:rsidRPr="00116910">
              <w:rPr>
                <w:noProof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835" w:type="dxa"/>
          </w:tcPr>
          <w:p w:rsidR="00854D7C" w:rsidRPr="00116910" w:rsidRDefault="00854D7C" w:rsidP="00A32351">
            <w:pPr>
              <w:jc w:val="right"/>
              <w:rPr>
                <w:noProof/>
              </w:rPr>
            </w:pPr>
            <w:r w:rsidRPr="00116910">
              <w:rPr>
                <w:noProof/>
              </w:rPr>
              <w:t>1</w:t>
            </w:r>
          </w:p>
        </w:tc>
      </w:tr>
      <w:tr w:rsidR="00854D7C" w:rsidRPr="00117B53" w:rsidTr="00A323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54D7C" w:rsidRPr="00116910" w:rsidRDefault="00854D7C" w:rsidP="00A32351">
            <w:pPr>
              <w:rPr>
                <w:noProof/>
              </w:rPr>
            </w:pPr>
            <w:r w:rsidRPr="00116910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2835" w:type="dxa"/>
          </w:tcPr>
          <w:p w:rsidR="00854D7C" w:rsidRPr="00116910" w:rsidRDefault="00854D7C" w:rsidP="00A32351">
            <w:pPr>
              <w:jc w:val="right"/>
              <w:rPr>
                <w:noProof/>
              </w:rPr>
            </w:pPr>
            <w:r w:rsidRPr="00116910">
              <w:rPr>
                <w:noProof/>
              </w:rPr>
              <w:t>8</w:t>
            </w:r>
          </w:p>
        </w:tc>
      </w:tr>
      <w:tr w:rsidR="00854D7C" w:rsidRPr="00117B53" w:rsidTr="00A323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54D7C" w:rsidRPr="00116910" w:rsidRDefault="00854D7C" w:rsidP="00A32351">
            <w:pPr>
              <w:rPr>
                <w:noProof/>
              </w:rPr>
            </w:pPr>
            <w:r w:rsidRPr="00116910">
              <w:rPr>
                <w:noProof/>
              </w:rPr>
              <w:t>0003.0008.0086.0540 Земельный налог</w:t>
            </w:r>
          </w:p>
        </w:tc>
        <w:tc>
          <w:tcPr>
            <w:tcW w:w="2835" w:type="dxa"/>
          </w:tcPr>
          <w:p w:rsidR="00854D7C" w:rsidRPr="00116910" w:rsidRDefault="00854D7C" w:rsidP="00A32351">
            <w:pPr>
              <w:jc w:val="right"/>
              <w:rPr>
                <w:noProof/>
              </w:rPr>
            </w:pPr>
            <w:r w:rsidRPr="00116910">
              <w:rPr>
                <w:noProof/>
              </w:rPr>
              <w:t>10</w:t>
            </w:r>
          </w:p>
        </w:tc>
      </w:tr>
      <w:tr w:rsidR="00854D7C" w:rsidRPr="00117B53" w:rsidTr="00A323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54D7C" w:rsidRPr="00116910" w:rsidRDefault="00854D7C" w:rsidP="00A32351">
            <w:pPr>
              <w:rPr>
                <w:noProof/>
              </w:rPr>
            </w:pPr>
            <w:r w:rsidRPr="00116910">
              <w:rPr>
                <w:noProof/>
              </w:rPr>
              <w:t>0003.0008.0086.0543 Транспортный налог</w:t>
            </w:r>
          </w:p>
        </w:tc>
        <w:tc>
          <w:tcPr>
            <w:tcW w:w="2835" w:type="dxa"/>
          </w:tcPr>
          <w:p w:rsidR="00854D7C" w:rsidRPr="00116910" w:rsidRDefault="00854D7C" w:rsidP="00A32351">
            <w:pPr>
              <w:jc w:val="right"/>
              <w:rPr>
                <w:noProof/>
              </w:rPr>
            </w:pPr>
            <w:r w:rsidRPr="00116910">
              <w:rPr>
                <w:noProof/>
              </w:rPr>
              <w:t>18</w:t>
            </w:r>
          </w:p>
        </w:tc>
      </w:tr>
      <w:tr w:rsidR="00854D7C" w:rsidRPr="00117B53" w:rsidTr="00A323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54D7C" w:rsidRPr="00116910" w:rsidRDefault="00854D7C" w:rsidP="00A32351">
            <w:pPr>
              <w:rPr>
                <w:noProof/>
              </w:rPr>
            </w:pPr>
            <w:r w:rsidRPr="00116910">
              <w:rPr>
                <w:noProof/>
              </w:rPr>
              <w:t>0003.0008.0086.0544 Налог на имущество</w:t>
            </w:r>
          </w:p>
        </w:tc>
        <w:tc>
          <w:tcPr>
            <w:tcW w:w="2835" w:type="dxa"/>
          </w:tcPr>
          <w:p w:rsidR="00854D7C" w:rsidRPr="00116910" w:rsidRDefault="00854D7C" w:rsidP="00A32351">
            <w:pPr>
              <w:jc w:val="right"/>
              <w:rPr>
                <w:noProof/>
              </w:rPr>
            </w:pPr>
            <w:r w:rsidRPr="00116910">
              <w:rPr>
                <w:noProof/>
              </w:rPr>
              <w:t>67</w:t>
            </w:r>
          </w:p>
        </w:tc>
      </w:tr>
      <w:tr w:rsidR="00854D7C" w:rsidRPr="00117B53" w:rsidTr="00A323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54D7C" w:rsidRPr="00116910" w:rsidRDefault="00854D7C" w:rsidP="00A32351">
            <w:pPr>
              <w:rPr>
                <w:noProof/>
              </w:rPr>
            </w:pPr>
            <w:r w:rsidRPr="00116910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2835" w:type="dxa"/>
          </w:tcPr>
          <w:p w:rsidR="00854D7C" w:rsidRPr="00116910" w:rsidRDefault="00854D7C" w:rsidP="00A32351">
            <w:pPr>
              <w:jc w:val="right"/>
              <w:rPr>
                <w:noProof/>
              </w:rPr>
            </w:pPr>
            <w:r w:rsidRPr="00116910">
              <w:rPr>
                <w:noProof/>
              </w:rPr>
              <w:t>35</w:t>
            </w:r>
          </w:p>
        </w:tc>
      </w:tr>
      <w:tr w:rsidR="00854D7C" w:rsidRPr="00117B53" w:rsidTr="00A323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54D7C" w:rsidRPr="00116910" w:rsidRDefault="00854D7C" w:rsidP="00A32351">
            <w:pPr>
              <w:rPr>
                <w:noProof/>
              </w:rPr>
            </w:pPr>
            <w:r w:rsidRPr="00116910">
              <w:rPr>
                <w:noProof/>
              </w:rPr>
              <w:t>0003.0008.0086.0547 Госпошлины</w:t>
            </w:r>
          </w:p>
        </w:tc>
        <w:tc>
          <w:tcPr>
            <w:tcW w:w="2835" w:type="dxa"/>
          </w:tcPr>
          <w:p w:rsidR="00854D7C" w:rsidRPr="00116910" w:rsidRDefault="00854D7C" w:rsidP="00A32351">
            <w:pPr>
              <w:jc w:val="right"/>
              <w:rPr>
                <w:noProof/>
              </w:rPr>
            </w:pPr>
            <w:r w:rsidRPr="00116910">
              <w:rPr>
                <w:noProof/>
              </w:rPr>
              <w:t>1</w:t>
            </w:r>
          </w:p>
        </w:tc>
      </w:tr>
      <w:tr w:rsidR="00854D7C" w:rsidRPr="00117B53" w:rsidTr="00A323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54D7C" w:rsidRPr="00116910" w:rsidRDefault="00854D7C" w:rsidP="00A32351">
            <w:pPr>
              <w:rPr>
                <w:noProof/>
              </w:rPr>
            </w:pPr>
            <w:r w:rsidRPr="00116910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835" w:type="dxa"/>
          </w:tcPr>
          <w:p w:rsidR="00854D7C" w:rsidRPr="00116910" w:rsidRDefault="00854D7C" w:rsidP="00A32351">
            <w:pPr>
              <w:jc w:val="right"/>
              <w:rPr>
                <w:noProof/>
              </w:rPr>
            </w:pPr>
            <w:r w:rsidRPr="00116910">
              <w:rPr>
                <w:noProof/>
              </w:rPr>
              <w:t>5</w:t>
            </w:r>
          </w:p>
        </w:tc>
      </w:tr>
      <w:tr w:rsidR="00854D7C" w:rsidRPr="00117B53" w:rsidTr="00A323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54D7C" w:rsidRPr="00116910" w:rsidRDefault="00854D7C" w:rsidP="00A32351">
            <w:pPr>
              <w:rPr>
                <w:noProof/>
              </w:rPr>
            </w:pPr>
            <w:r w:rsidRPr="00116910">
              <w:rPr>
                <w:noProof/>
              </w:rPr>
              <w:t>0003.0008.0086.0549 Юридические вопросы по налогам и сборам</w:t>
            </w:r>
          </w:p>
        </w:tc>
        <w:tc>
          <w:tcPr>
            <w:tcW w:w="2835" w:type="dxa"/>
          </w:tcPr>
          <w:p w:rsidR="00854D7C" w:rsidRPr="00116910" w:rsidRDefault="00854D7C" w:rsidP="00A32351">
            <w:pPr>
              <w:jc w:val="right"/>
              <w:rPr>
                <w:noProof/>
              </w:rPr>
            </w:pPr>
            <w:r w:rsidRPr="00116910">
              <w:rPr>
                <w:noProof/>
              </w:rPr>
              <w:t>1</w:t>
            </w:r>
          </w:p>
        </w:tc>
      </w:tr>
      <w:tr w:rsidR="00854D7C" w:rsidRPr="00117B53" w:rsidTr="00A323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54D7C" w:rsidRPr="00116910" w:rsidRDefault="00854D7C" w:rsidP="00A32351">
            <w:pPr>
              <w:rPr>
                <w:noProof/>
              </w:rPr>
            </w:pPr>
            <w:r w:rsidRPr="00116910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2835" w:type="dxa"/>
          </w:tcPr>
          <w:p w:rsidR="00854D7C" w:rsidRPr="00116910" w:rsidRDefault="00854D7C" w:rsidP="00A32351">
            <w:pPr>
              <w:jc w:val="right"/>
              <w:rPr>
                <w:noProof/>
              </w:rPr>
            </w:pPr>
            <w:r w:rsidRPr="00116910">
              <w:rPr>
                <w:noProof/>
              </w:rPr>
              <w:t>7</w:t>
            </w:r>
          </w:p>
        </w:tc>
      </w:tr>
      <w:tr w:rsidR="00854D7C" w:rsidRPr="00117B53" w:rsidTr="00A323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54D7C" w:rsidRPr="00116910" w:rsidRDefault="00854D7C" w:rsidP="00A32351">
            <w:pPr>
              <w:rPr>
                <w:noProof/>
              </w:rPr>
            </w:pPr>
            <w:r w:rsidRPr="00116910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2835" w:type="dxa"/>
          </w:tcPr>
          <w:p w:rsidR="00854D7C" w:rsidRPr="00116910" w:rsidRDefault="00854D7C" w:rsidP="00A32351">
            <w:pPr>
              <w:jc w:val="right"/>
              <w:rPr>
                <w:noProof/>
              </w:rPr>
            </w:pPr>
            <w:r w:rsidRPr="00116910">
              <w:rPr>
                <w:noProof/>
              </w:rPr>
              <w:t>3</w:t>
            </w:r>
          </w:p>
        </w:tc>
      </w:tr>
      <w:tr w:rsidR="00854D7C" w:rsidRPr="00117B53" w:rsidTr="00A323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54D7C" w:rsidRPr="00116910" w:rsidRDefault="00854D7C" w:rsidP="00A32351">
            <w:pPr>
              <w:rPr>
                <w:noProof/>
              </w:rPr>
            </w:pPr>
            <w:r w:rsidRPr="00116910">
              <w:rPr>
                <w:noProof/>
              </w:rPr>
              <w:t>0003.0008.0086.0554 Получение налоговых уведомлений об уплате налога</w:t>
            </w:r>
          </w:p>
        </w:tc>
        <w:tc>
          <w:tcPr>
            <w:tcW w:w="2835" w:type="dxa"/>
          </w:tcPr>
          <w:p w:rsidR="00854D7C" w:rsidRPr="00116910" w:rsidRDefault="00854D7C" w:rsidP="00A32351">
            <w:pPr>
              <w:jc w:val="right"/>
              <w:rPr>
                <w:noProof/>
              </w:rPr>
            </w:pPr>
            <w:r w:rsidRPr="00116910">
              <w:rPr>
                <w:noProof/>
              </w:rPr>
              <w:t>5</w:t>
            </w:r>
          </w:p>
        </w:tc>
      </w:tr>
      <w:tr w:rsidR="00854D7C" w:rsidRPr="00117B53" w:rsidTr="00A323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54D7C" w:rsidRPr="00116910" w:rsidRDefault="00854D7C" w:rsidP="00A32351">
            <w:pPr>
              <w:rPr>
                <w:noProof/>
              </w:rPr>
            </w:pPr>
            <w:r w:rsidRPr="00116910">
              <w:rPr>
                <w:noProof/>
              </w:rPr>
              <w:t>0003.0008.0086.0555 Налоговая отчетность</w:t>
            </w:r>
          </w:p>
        </w:tc>
        <w:tc>
          <w:tcPr>
            <w:tcW w:w="2835" w:type="dxa"/>
          </w:tcPr>
          <w:p w:rsidR="00854D7C" w:rsidRPr="00116910" w:rsidRDefault="00854D7C" w:rsidP="00A32351">
            <w:pPr>
              <w:jc w:val="right"/>
              <w:rPr>
                <w:noProof/>
              </w:rPr>
            </w:pPr>
            <w:r w:rsidRPr="00116910">
              <w:rPr>
                <w:noProof/>
              </w:rPr>
              <w:t>2</w:t>
            </w:r>
          </w:p>
        </w:tc>
      </w:tr>
      <w:tr w:rsidR="00854D7C" w:rsidRPr="00117B53" w:rsidTr="00A323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54D7C" w:rsidRPr="00116910" w:rsidRDefault="00854D7C" w:rsidP="00A32351">
            <w:pPr>
              <w:rPr>
                <w:noProof/>
              </w:rPr>
            </w:pPr>
            <w:r w:rsidRPr="00116910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2835" w:type="dxa"/>
          </w:tcPr>
          <w:p w:rsidR="00854D7C" w:rsidRPr="00116910" w:rsidRDefault="00854D7C" w:rsidP="00A32351">
            <w:pPr>
              <w:jc w:val="right"/>
              <w:rPr>
                <w:noProof/>
              </w:rPr>
            </w:pPr>
            <w:r w:rsidRPr="00116910">
              <w:rPr>
                <w:noProof/>
              </w:rPr>
              <w:t>13</w:t>
            </w:r>
          </w:p>
        </w:tc>
      </w:tr>
      <w:tr w:rsidR="00854D7C" w:rsidRPr="00117B53" w:rsidTr="00A323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54D7C" w:rsidRPr="00116910" w:rsidRDefault="00854D7C" w:rsidP="00A32351">
            <w:pPr>
              <w:rPr>
                <w:noProof/>
              </w:rPr>
            </w:pPr>
            <w:r w:rsidRPr="00116910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835" w:type="dxa"/>
          </w:tcPr>
          <w:p w:rsidR="00854D7C" w:rsidRPr="00116910" w:rsidRDefault="00854D7C" w:rsidP="00A32351">
            <w:pPr>
              <w:jc w:val="right"/>
              <w:rPr>
                <w:noProof/>
              </w:rPr>
            </w:pPr>
            <w:r w:rsidRPr="00116910">
              <w:rPr>
                <w:noProof/>
              </w:rPr>
              <w:t>23</w:t>
            </w:r>
          </w:p>
        </w:tc>
      </w:tr>
      <w:tr w:rsidR="00854D7C" w:rsidRPr="00117B53" w:rsidTr="00A323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54D7C" w:rsidRPr="00116910" w:rsidRDefault="00854D7C" w:rsidP="00A32351">
            <w:pPr>
              <w:rPr>
                <w:noProof/>
              </w:rPr>
            </w:pPr>
            <w:r w:rsidRPr="00116910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835" w:type="dxa"/>
          </w:tcPr>
          <w:p w:rsidR="00854D7C" w:rsidRPr="00116910" w:rsidRDefault="00854D7C" w:rsidP="00A32351">
            <w:pPr>
              <w:jc w:val="right"/>
              <w:rPr>
                <w:noProof/>
              </w:rPr>
            </w:pPr>
            <w:r w:rsidRPr="00116910">
              <w:rPr>
                <w:noProof/>
              </w:rPr>
              <w:t>14</w:t>
            </w:r>
          </w:p>
        </w:tc>
      </w:tr>
      <w:tr w:rsidR="00854D7C" w:rsidRPr="00117B53" w:rsidTr="00A323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54D7C" w:rsidRPr="00116910" w:rsidRDefault="00854D7C" w:rsidP="00A32351">
            <w:pPr>
              <w:rPr>
                <w:noProof/>
              </w:rPr>
            </w:pPr>
            <w:r w:rsidRPr="00116910">
              <w:rPr>
                <w:noProof/>
              </w:rPr>
              <w:lastRenderedPageBreak/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835" w:type="dxa"/>
          </w:tcPr>
          <w:p w:rsidR="00854D7C" w:rsidRPr="00116910" w:rsidRDefault="00854D7C" w:rsidP="00A32351">
            <w:pPr>
              <w:jc w:val="right"/>
              <w:rPr>
                <w:noProof/>
              </w:rPr>
            </w:pPr>
            <w:r w:rsidRPr="00116910">
              <w:rPr>
                <w:noProof/>
              </w:rPr>
              <w:t>2</w:t>
            </w:r>
          </w:p>
        </w:tc>
      </w:tr>
      <w:tr w:rsidR="00854D7C" w:rsidRPr="00117B53" w:rsidTr="00A323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54D7C" w:rsidRPr="00116910" w:rsidRDefault="00854D7C" w:rsidP="00A32351">
            <w:pPr>
              <w:rPr>
                <w:noProof/>
              </w:rPr>
            </w:pPr>
            <w:r w:rsidRPr="00116910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2835" w:type="dxa"/>
          </w:tcPr>
          <w:p w:rsidR="00854D7C" w:rsidRPr="00116910" w:rsidRDefault="00854D7C" w:rsidP="00A32351">
            <w:pPr>
              <w:jc w:val="right"/>
              <w:rPr>
                <w:noProof/>
              </w:rPr>
            </w:pPr>
            <w:r w:rsidRPr="00116910">
              <w:rPr>
                <w:noProof/>
              </w:rPr>
              <w:t>58</w:t>
            </w:r>
          </w:p>
        </w:tc>
      </w:tr>
      <w:tr w:rsidR="00854D7C" w:rsidRPr="00117B53" w:rsidTr="00A323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54D7C" w:rsidRPr="00116910" w:rsidRDefault="00854D7C" w:rsidP="00A32351">
            <w:pPr>
              <w:rPr>
                <w:noProof/>
              </w:rPr>
            </w:pPr>
            <w:r w:rsidRPr="00116910">
              <w:rPr>
                <w:noProof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835" w:type="dxa"/>
          </w:tcPr>
          <w:p w:rsidR="00854D7C" w:rsidRPr="00116910" w:rsidRDefault="00854D7C" w:rsidP="00A32351">
            <w:pPr>
              <w:jc w:val="right"/>
              <w:rPr>
                <w:noProof/>
              </w:rPr>
            </w:pPr>
            <w:r w:rsidRPr="00116910">
              <w:rPr>
                <w:noProof/>
              </w:rPr>
              <w:t>2</w:t>
            </w:r>
          </w:p>
        </w:tc>
      </w:tr>
      <w:tr w:rsidR="00854D7C" w:rsidRPr="00117B53" w:rsidTr="00A323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54D7C" w:rsidRPr="00116910" w:rsidRDefault="00854D7C" w:rsidP="00A32351">
            <w:pPr>
              <w:rPr>
                <w:noProof/>
              </w:rPr>
            </w:pPr>
            <w:r w:rsidRPr="00116910">
              <w:rPr>
                <w:noProof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835" w:type="dxa"/>
          </w:tcPr>
          <w:p w:rsidR="00854D7C" w:rsidRPr="00116910" w:rsidRDefault="00854D7C" w:rsidP="00A32351">
            <w:pPr>
              <w:jc w:val="right"/>
              <w:rPr>
                <w:noProof/>
              </w:rPr>
            </w:pPr>
            <w:r w:rsidRPr="00116910">
              <w:rPr>
                <w:noProof/>
              </w:rPr>
              <w:t>2</w:t>
            </w:r>
          </w:p>
        </w:tc>
      </w:tr>
      <w:tr w:rsidR="00854D7C" w:rsidRPr="00117B53" w:rsidTr="00A323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54D7C" w:rsidRPr="00116910" w:rsidRDefault="00854D7C" w:rsidP="00A32351">
            <w:pPr>
              <w:rPr>
                <w:noProof/>
              </w:rPr>
            </w:pPr>
            <w:r w:rsidRPr="00116910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835" w:type="dxa"/>
          </w:tcPr>
          <w:p w:rsidR="00854D7C" w:rsidRPr="00116910" w:rsidRDefault="00854D7C" w:rsidP="00A32351">
            <w:pPr>
              <w:jc w:val="right"/>
              <w:rPr>
                <w:noProof/>
              </w:rPr>
            </w:pPr>
            <w:r w:rsidRPr="00116910">
              <w:rPr>
                <w:noProof/>
              </w:rPr>
              <w:t>2</w:t>
            </w:r>
          </w:p>
        </w:tc>
      </w:tr>
      <w:tr w:rsidR="00854D7C" w:rsidRPr="00117B53" w:rsidTr="00A323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54D7C" w:rsidRPr="00116910" w:rsidRDefault="00854D7C" w:rsidP="00A32351">
            <w:pPr>
              <w:rPr>
                <w:noProof/>
              </w:rPr>
            </w:pPr>
            <w:r w:rsidRPr="00116910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835" w:type="dxa"/>
          </w:tcPr>
          <w:p w:rsidR="00854D7C" w:rsidRPr="00116910" w:rsidRDefault="00854D7C" w:rsidP="00A32351">
            <w:pPr>
              <w:jc w:val="right"/>
              <w:rPr>
                <w:noProof/>
              </w:rPr>
            </w:pPr>
            <w:r w:rsidRPr="00116910">
              <w:rPr>
                <w:noProof/>
              </w:rPr>
              <w:t>2</w:t>
            </w:r>
          </w:p>
        </w:tc>
      </w:tr>
      <w:tr w:rsidR="00854D7C" w:rsidRPr="00117B53" w:rsidTr="00A323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54D7C" w:rsidRPr="00116910" w:rsidRDefault="00854D7C" w:rsidP="00A32351">
            <w:pPr>
              <w:rPr>
                <w:noProof/>
              </w:rPr>
            </w:pPr>
            <w:r w:rsidRPr="00116910">
              <w:rPr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835" w:type="dxa"/>
          </w:tcPr>
          <w:p w:rsidR="00854D7C" w:rsidRPr="00116910" w:rsidRDefault="00854D7C" w:rsidP="00A32351">
            <w:pPr>
              <w:jc w:val="right"/>
              <w:rPr>
                <w:noProof/>
              </w:rPr>
            </w:pPr>
            <w:r w:rsidRPr="00116910">
              <w:rPr>
                <w:noProof/>
              </w:rPr>
              <w:t>5</w:t>
            </w:r>
          </w:p>
        </w:tc>
      </w:tr>
      <w:tr w:rsidR="00854D7C" w:rsidRPr="00117B53" w:rsidTr="00A323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54D7C" w:rsidRPr="00116910" w:rsidRDefault="00854D7C" w:rsidP="00A32351">
            <w:pPr>
              <w:rPr>
                <w:noProof/>
              </w:rPr>
            </w:pPr>
            <w:r w:rsidRPr="00116910">
              <w:rPr>
                <w:noProof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835" w:type="dxa"/>
          </w:tcPr>
          <w:p w:rsidR="00854D7C" w:rsidRPr="00116910" w:rsidRDefault="00854D7C" w:rsidP="00A32351">
            <w:pPr>
              <w:jc w:val="right"/>
              <w:rPr>
                <w:noProof/>
              </w:rPr>
            </w:pPr>
            <w:r w:rsidRPr="00116910">
              <w:rPr>
                <w:noProof/>
              </w:rPr>
              <w:t>1</w:t>
            </w:r>
          </w:p>
        </w:tc>
      </w:tr>
      <w:tr w:rsidR="00854D7C" w:rsidRPr="00117B53" w:rsidTr="00A323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54D7C" w:rsidRPr="00116910" w:rsidRDefault="00854D7C" w:rsidP="00A32351">
            <w:pPr>
              <w:rPr>
                <w:noProof/>
              </w:rPr>
            </w:pPr>
            <w:r w:rsidRPr="00116910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835" w:type="dxa"/>
          </w:tcPr>
          <w:p w:rsidR="00854D7C" w:rsidRPr="00116910" w:rsidRDefault="00854D7C" w:rsidP="00A32351">
            <w:pPr>
              <w:jc w:val="right"/>
              <w:rPr>
                <w:noProof/>
              </w:rPr>
            </w:pPr>
            <w:r w:rsidRPr="00116910">
              <w:rPr>
                <w:noProof/>
              </w:rPr>
              <w:t>13</w:t>
            </w:r>
          </w:p>
        </w:tc>
      </w:tr>
      <w:tr w:rsidR="00854D7C" w:rsidRPr="00117B53" w:rsidTr="00A323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54D7C" w:rsidRPr="00116910" w:rsidRDefault="00854D7C" w:rsidP="00A32351">
            <w:pPr>
              <w:rPr>
                <w:noProof/>
              </w:rPr>
            </w:pPr>
            <w:r w:rsidRPr="00116910">
              <w:rPr>
                <w:noProof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835" w:type="dxa"/>
          </w:tcPr>
          <w:p w:rsidR="00854D7C" w:rsidRPr="00116910" w:rsidRDefault="00854D7C" w:rsidP="00A32351">
            <w:pPr>
              <w:jc w:val="right"/>
              <w:rPr>
                <w:noProof/>
              </w:rPr>
            </w:pPr>
            <w:r w:rsidRPr="00116910">
              <w:rPr>
                <w:noProof/>
              </w:rPr>
              <w:t>12</w:t>
            </w:r>
          </w:p>
        </w:tc>
      </w:tr>
      <w:tr w:rsidR="00854D7C" w:rsidRPr="00117B53" w:rsidTr="00A323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54D7C" w:rsidRPr="00116910" w:rsidRDefault="00854D7C" w:rsidP="00A32351">
            <w:pPr>
              <w:rPr>
                <w:noProof/>
              </w:rPr>
            </w:pPr>
            <w:r w:rsidRPr="00116910">
              <w:rPr>
                <w:noProof/>
              </w:rPr>
              <w:t>0003.0012.0132.0877 Оказание услуг в электронном виде добавь</w:t>
            </w:r>
          </w:p>
        </w:tc>
        <w:tc>
          <w:tcPr>
            <w:tcW w:w="2835" w:type="dxa"/>
          </w:tcPr>
          <w:p w:rsidR="00854D7C" w:rsidRPr="00116910" w:rsidRDefault="00854D7C" w:rsidP="00A32351">
            <w:pPr>
              <w:jc w:val="right"/>
              <w:rPr>
                <w:noProof/>
              </w:rPr>
            </w:pPr>
            <w:r w:rsidRPr="00116910">
              <w:rPr>
                <w:noProof/>
              </w:rPr>
              <w:t>1</w:t>
            </w:r>
          </w:p>
        </w:tc>
      </w:tr>
      <w:tr w:rsidR="00854D7C" w:rsidRPr="00117B53" w:rsidTr="00A323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54D7C" w:rsidRPr="00116910" w:rsidRDefault="00854D7C" w:rsidP="00A32351">
            <w:pPr>
              <w:rPr>
                <w:noProof/>
              </w:rPr>
            </w:pPr>
            <w:r w:rsidRPr="00116910">
              <w:rPr>
                <w:noProof/>
              </w:rPr>
              <w:t>ИТОГО:</w:t>
            </w:r>
          </w:p>
        </w:tc>
        <w:tc>
          <w:tcPr>
            <w:tcW w:w="2835" w:type="dxa"/>
          </w:tcPr>
          <w:p w:rsidR="00854D7C" w:rsidRPr="00116910" w:rsidRDefault="00854D7C" w:rsidP="00A32351">
            <w:pPr>
              <w:jc w:val="right"/>
              <w:rPr>
                <w:noProof/>
              </w:rPr>
            </w:pPr>
            <w:r w:rsidRPr="00116910">
              <w:rPr>
                <w:noProof/>
              </w:rPr>
              <w:t>363</w:t>
            </w:r>
          </w:p>
        </w:tc>
      </w:tr>
    </w:tbl>
    <w:p w:rsidR="00854D7C" w:rsidRPr="00117B53" w:rsidRDefault="00854D7C" w:rsidP="00854D7C">
      <w:pPr>
        <w:rPr>
          <w:noProof/>
          <w:sz w:val="26"/>
          <w:szCs w:val="26"/>
        </w:rPr>
      </w:pPr>
    </w:p>
    <w:p w:rsidR="00854D7C" w:rsidRDefault="00854D7C" w:rsidP="00854D7C">
      <w:pPr>
        <w:rPr>
          <w:noProof/>
        </w:rPr>
      </w:pPr>
    </w:p>
    <w:p w:rsidR="00854D7C" w:rsidRPr="0085301D" w:rsidRDefault="00854D7C" w:rsidP="00854D7C">
      <w:pPr>
        <w:jc w:val="center"/>
      </w:pPr>
    </w:p>
    <w:p w:rsidR="00874E5E" w:rsidRDefault="00854D7C">
      <w:bookmarkStart w:id="0" w:name="_GoBack"/>
      <w:bookmarkEnd w:id="0"/>
    </w:p>
    <w:sectPr w:rsidR="00874E5E" w:rsidSect="00403FE8"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209" w:rsidRDefault="00854D7C" w:rsidP="00A1260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D7C"/>
    <w:rsid w:val="00395E78"/>
    <w:rsid w:val="007A25D6"/>
    <w:rsid w:val="0085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D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54D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54D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854D7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D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54D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54D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854D7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2021-12-14T10:24:00Z</dcterms:created>
  <dcterms:modified xsi:type="dcterms:W3CDTF">2021-12-14T10:25:00Z</dcterms:modified>
</cp:coreProperties>
</file>